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6B19" w14:textId="309CF28B" w:rsidR="00F74785" w:rsidRPr="00AC1657" w:rsidRDefault="00F74785" w:rsidP="00F74785">
      <w:pPr>
        <w:jc w:val="center"/>
        <w:rPr>
          <w:b/>
          <w:i/>
          <w:iCs/>
          <w:sz w:val="56"/>
          <w:szCs w:val="56"/>
        </w:rPr>
      </w:pPr>
      <w:r w:rsidRPr="00AC1657">
        <w:rPr>
          <w:b/>
          <w:i/>
          <w:iCs/>
          <w:sz w:val="56"/>
          <w:szCs w:val="56"/>
        </w:rPr>
        <w:t>Whitney M. Skala</w:t>
      </w:r>
    </w:p>
    <w:p w14:paraId="5D1695B7" w14:textId="77777777" w:rsidR="006C4E8A" w:rsidRDefault="006C4E8A" w:rsidP="00F747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501 W. Broadway, Suite A-171</w:t>
      </w:r>
      <w:r w:rsidR="00046097" w:rsidRPr="00FE6428">
        <w:rPr>
          <w:b/>
          <w:sz w:val="20"/>
          <w:szCs w:val="20"/>
        </w:rPr>
        <w:t xml:space="preserve"> </w:t>
      </w:r>
    </w:p>
    <w:p w14:paraId="34341B0D" w14:textId="634D2A44" w:rsidR="00F74785" w:rsidRDefault="00F74785" w:rsidP="00F74785">
      <w:pPr>
        <w:jc w:val="center"/>
        <w:rPr>
          <w:b/>
          <w:sz w:val="20"/>
          <w:szCs w:val="20"/>
        </w:rPr>
      </w:pPr>
      <w:r w:rsidRPr="00FE6428">
        <w:rPr>
          <w:b/>
          <w:sz w:val="20"/>
          <w:szCs w:val="20"/>
        </w:rPr>
        <w:t>San Diego, California 9210</w:t>
      </w:r>
      <w:r w:rsidR="006C4E8A">
        <w:rPr>
          <w:b/>
          <w:sz w:val="20"/>
          <w:szCs w:val="20"/>
        </w:rPr>
        <w:t>1</w:t>
      </w:r>
    </w:p>
    <w:p w14:paraId="26DB9C68" w14:textId="11E28816" w:rsidR="006C4E8A" w:rsidRPr="00FE6428" w:rsidRDefault="006C4E8A" w:rsidP="00F747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Office: 1.619.573.9250</w:t>
      </w:r>
    </w:p>
    <w:p w14:paraId="566BADFA" w14:textId="71FB1BAD" w:rsidR="00F74785" w:rsidRPr="00F74785" w:rsidRDefault="00F74785" w:rsidP="00F74785">
      <w:pPr>
        <w:jc w:val="center"/>
        <w:rPr>
          <w:b/>
          <w:sz w:val="20"/>
          <w:szCs w:val="20"/>
        </w:rPr>
      </w:pPr>
      <w:proofErr w:type="gramStart"/>
      <w:r w:rsidRPr="00F74785">
        <w:rPr>
          <w:b/>
          <w:sz w:val="20"/>
          <w:szCs w:val="20"/>
        </w:rPr>
        <w:t>Cell :</w:t>
      </w:r>
      <w:proofErr w:type="gramEnd"/>
      <w:r w:rsidRPr="00F74785">
        <w:rPr>
          <w:b/>
          <w:sz w:val="20"/>
          <w:szCs w:val="20"/>
        </w:rPr>
        <w:t xml:space="preserve"> 1</w:t>
      </w:r>
      <w:r w:rsidR="0000146E">
        <w:rPr>
          <w:b/>
          <w:sz w:val="20"/>
          <w:szCs w:val="20"/>
        </w:rPr>
        <w:t>.</w:t>
      </w:r>
      <w:r w:rsidRPr="00F74785">
        <w:rPr>
          <w:b/>
          <w:sz w:val="20"/>
          <w:szCs w:val="20"/>
        </w:rPr>
        <w:t>619</w:t>
      </w:r>
      <w:r w:rsidR="0000146E">
        <w:rPr>
          <w:b/>
          <w:sz w:val="20"/>
          <w:szCs w:val="20"/>
        </w:rPr>
        <w:t>.</w:t>
      </w:r>
      <w:r w:rsidRPr="00F74785">
        <w:rPr>
          <w:b/>
          <w:sz w:val="20"/>
          <w:szCs w:val="20"/>
        </w:rPr>
        <w:t>985</w:t>
      </w:r>
      <w:r w:rsidR="0000146E">
        <w:rPr>
          <w:b/>
          <w:sz w:val="20"/>
          <w:szCs w:val="20"/>
        </w:rPr>
        <w:t>.</w:t>
      </w:r>
      <w:r w:rsidRPr="00F74785">
        <w:rPr>
          <w:b/>
          <w:sz w:val="20"/>
          <w:szCs w:val="20"/>
        </w:rPr>
        <w:t>885</w:t>
      </w:r>
      <w:r>
        <w:rPr>
          <w:b/>
          <w:sz w:val="20"/>
          <w:szCs w:val="20"/>
        </w:rPr>
        <w:t>3</w:t>
      </w:r>
    </w:p>
    <w:p w14:paraId="3793ED40" w14:textId="77777777" w:rsidR="00F74785" w:rsidRPr="00F74785" w:rsidRDefault="00F74785" w:rsidP="00F74785">
      <w:pPr>
        <w:jc w:val="center"/>
        <w:rPr>
          <w:b/>
          <w:sz w:val="20"/>
          <w:szCs w:val="20"/>
        </w:rPr>
      </w:pPr>
      <w:r w:rsidRPr="00F74785">
        <w:rPr>
          <w:b/>
          <w:sz w:val="20"/>
          <w:szCs w:val="20"/>
        </w:rPr>
        <w:t xml:space="preserve">Email:  </w:t>
      </w:r>
      <w:hyperlink r:id="rId5" w:history="1">
        <w:r w:rsidRPr="00F74785">
          <w:rPr>
            <w:rStyle w:val="Hyperlink"/>
            <w:b/>
            <w:sz w:val="20"/>
            <w:szCs w:val="20"/>
          </w:rPr>
          <w:t>whitney@skala-apc.com</w:t>
        </w:r>
      </w:hyperlink>
    </w:p>
    <w:p w14:paraId="082B46F9" w14:textId="53D13C94" w:rsidR="00B30F80" w:rsidRPr="00B30F80" w:rsidRDefault="00B30F80" w:rsidP="006C4E8A">
      <w:pPr>
        <w:pStyle w:val="NoSpacing"/>
      </w:pPr>
    </w:p>
    <w:p w14:paraId="087A3AA9" w14:textId="7F4E69D6" w:rsidR="00046097" w:rsidRPr="006C4E8A" w:rsidRDefault="00046097" w:rsidP="006C4E8A">
      <w:pPr>
        <w:pStyle w:val="NoSpacing"/>
        <w:rPr>
          <w:b/>
          <w:bCs/>
          <w:sz w:val="32"/>
          <w:szCs w:val="32"/>
        </w:rPr>
      </w:pPr>
      <w:r w:rsidRPr="006C4E8A">
        <w:rPr>
          <w:b/>
          <w:bCs/>
          <w:sz w:val="32"/>
          <w:szCs w:val="32"/>
        </w:rPr>
        <w:t>Professional:</w:t>
      </w:r>
    </w:p>
    <w:p w14:paraId="5775F294" w14:textId="77777777" w:rsidR="00934EB6" w:rsidRPr="00934EB6" w:rsidRDefault="00934EB6" w:rsidP="006C4E8A">
      <w:pPr>
        <w:pStyle w:val="NoSpacing"/>
      </w:pPr>
    </w:p>
    <w:p w14:paraId="539F7D12" w14:textId="0F349119" w:rsidR="006E48C8" w:rsidRDefault="00046097" w:rsidP="006C4E8A">
      <w:pPr>
        <w:pStyle w:val="NoSpacing"/>
      </w:pPr>
      <w:r w:rsidRPr="00046097">
        <w:rPr>
          <w:b/>
          <w:bCs/>
        </w:rPr>
        <w:t>Whitney M. Skala, A P.C.</w:t>
      </w:r>
      <w:r w:rsidRPr="00046097">
        <w:t xml:space="preserve">  </w:t>
      </w:r>
      <w:r>
        <w:t xml:space="preserve">1994- present:  </w:t>
      </w:r>
      <w:r w:rsidRPr="00046097">
        <w:t>Sole Practitioner attorney, in the fields of real estate and business transactions</w:t>
      </w:r>
      <w:r w:rsidR="006C4E8A">
        <w:t xml:space="preserve">, </w:t>
      </w:r>
      <w:proofErr w:type="gramStart"/>
      <w:r w:rsidR="006C4E8A">
        <w:t>and</w:t>
      </w:r>
      <w:r w:rsidR="000178E6">
        <w:t>,</w:t>
      </w:r>
      <w:proofErr w:type="gramEnd"/>
      <w:r w:rsidR="006C4E8A">
        <w:t xml:space="preserve"> entity formation</w:t>
      </w:r>
      <w:r w:rsidR="00934EB6">
        <w:t>:</w:t>
      </w:r>
      <w:r w:rsidRPr="00046097">
        <w:t xml:space="preserve"> </w:t>
      </w:r>
    </w:p>
    <w:p w14:paraId="74796EAA" w14:textId="5437C1B2" w:rsidR="00312DD0" w:rsidRDefault="003E649E" w:rsidP="006C4E8A">
      <w:pPr>
        <w:pStyle w:val="NoSpacing"/>
        <w:numPr>
          <w:ilvl w:val="0"/>
          <w:numId w:val="1"/>
        </w:numPr>
      </w:pPr>
      <w:r>
        <w:t>Member</w:t>
      </w:r>
      <w:r w:rsidR="00046097">
        <w:t xml:space="preserve">:  California State Bar and San Diego Bar Association.  Former chair of Real Estate section of San Diego Bar </w:t>
      </w:r>
      <w:proofErr w:type="gramStart"/>
      <w:r w:rsidR="00312DD0">
        <w:t>Association</w:t>
      </w:r>
      <w:r w:rsidR="00FF13D6">
        <w:t>;</w:t>
      </w:r>
      <w:proofErr w:type="gramEnd"/>
    </w:p>
    <w:p w14:paraId="23273C7E" w14:textId="7CB92A8E" w:rsidR="00F918BF" w:rsidRDefault="00F918BF" w:rsidP="006C4E8A">
      <w:pPr>
        <w:pStyle w:val="NoSpacing"/>
        <w:numPr>
          <w:ilvl w:val="0"/>
          <w:numId w:val="1"/>
        </w:numPr>
      </w:pPr>
      <w:r>
        <w:t>Rated “AV” by Martindale-Hubble, highest rating given for skill and ethics</w:t>
      </w:r>
      <w:r w:rsidR="000178E6">
        <w:t xml:space="preserve">, and recognized in a legal survey as one of San Diego’s “Top Lawyers” in the field of Business and Real Estate </w:t>
      </w:r>
      <w:proofErr w:type="gramStart"/>
      <w:r w:rsidR="000178E6">
        <w:t>Transactions</w:t>
      </w:r>
      <w:r>
        <w:t>;</w:t>
      </w:r>
      <w:proofErr w:type="gramEnd"/>
    </w:p>
    <w:p w14:paraId="276FC28A" w14:textId="49FF6909" w:rsidR="00046097" w:rsidRPr="00934EB6" w:rsidRDefault="00046097" w:rsidP="006C4E8A">
      <w:pPr>
        <w:pStyle w:val="NoSpacing"/>
        <w:numPr>
          <w:ilvl w:val="0"/>
          <w:numId w:val="1"/>
        </w:numPr>
      </w:pPr>
      <w:r>
        <w:t xml:space="preserve">Former Secretary of </w:t>
      </w:r>
      <w:r w:rsidR="00312DD0">
        <w:t>Cali</w:t>
      </w:r>
      <w:r w:rsidR="00312DD0" w:rsidRPr="00934EB6">
        <w:t xml:space="preserve">fornia State Bar </w:t>
      </w:r>
      <w:r w:rsidR="00312DD0" w:rsidRPr="006C4E8A">
        <w:rPr>
          <w:i/>
          <w:iCs/>
        </w:rPr>
        <w:t>Working Group on Legal Opinions Concerning Partnerships and Limited Liability Companies</w:t>
      </w:r>
      <w:r w:rsidR="00312DD0" w:rsidRPr="00934EB6">
        <w:t xml:space="preserve">, which concluded its Report in early </w:t>
      </w:r>
      <w:proofErr w:type="gramStart"/>
      <w:r w:rsidR="00312DD0" w:rsidRPr="00934EB6">
        <w:t>2017</w:t>
      </w:r>
      <w:r w:rsidR="00FF13D6" w:rsidRPr="00934EB6">
        <w:t>;</w:t>
      </w:r>
      <w:proofErr w:type="gramEnd"/>
    </w:p>
    <w:p w14:paraId="57A99964" w14:textId="4FEF69C7" w:rsidR="00312DD0" w:rsidRDefault="00934EB6" w:rsidP="006C4E8A">
      <w:pPr>
        <w:pStyle w:val="NoSpacing"/>
        <w:numPr>
          <w:ilvl w:val="0"/>
          <w:numId w:val="1"/>
        </w:numPr>
      </w:pPr>
      <w:r w:rsidRPr="00934EB6">
        <w:t>Received</w:t>
      </w:r>
      <w:r w:rsidR="00312DD0" w:rsidRPr="00934EB6">
        <w:t xml:space="preserve"> California State Bar “Spirit of CEB” award for </w:t>
      </w:r>
      <w:r w:rsidR="000178E6">
        <w:t xml:space="preserve">writing published legal articles and for </w:t>
      </w:r>
      <w:r w:rsidR="00312DD0" w:rsidRPr="00934EB6">
        <w:t xml:space="preserve">co-authoring and editing books on corporate formation and corporate buy-sell </w:t>
      </w:r>
      <w:proofErr w:type="gramStart"/>
      <w:r w:rsidR="00312DD0" w:rsidRPr="00934EB6">
        <w:t>agreements</w:t>
      </w:r>
      <w:r w:rsidR="00FF13D6" w:rsidRPr="00934EB6">
        <w:t>;</w:t>
      </w:r>
      <w:proofErr w:type="gramEnd"/>
    </w:p>
    <w:p w14:paraId="171F23CF" w14:textId="41B9C7D8" w:rsidR="000178E6" w:rsidRPr="00934EB6" w:rsidRDefault="000178E6" w:rsidP="006C4E8A">
      <w:pPr>
        <w:pStyle w:val="NoSpacing"/>
        <w:numPr>
          <w:ilvl w:val="0"/>
          <w:numId w:val="1"/>
        </w:numPr>
      </w:pPr>
      <w:r>
        <w:t xml:space="preserve">Author and annual reviewer of CEB’s attorney practice reference books, </w:t>
      </w:r>
      <w:r w:rsidRPr="000178E6">
        <w:rPr>
          <w:i/>
          <w:iCs/>
        </w:rPr>
        <w:t>Business Buy-Sell Agreements</w:t>
      </w:r>
      <w:r>
        <w:t xml:space="preserve"> and </w:t>
      </w:r>
      <w:r w:rsidRPr="000178E6">
        <w:rPr>
          <w:i/>
          <w:iCs/>
        </w:rPr>
        <w:t xml:space="preserve">Forming Entities in </w:t>
      </w:r>
      <w:proofErr w:type="gramStart"/>
      <w:r w:rsidRPr="000178E6">
        <w:rPr>
          <w:i/>
          <w:iCs/>
        </w:rPr>
        <w:t>California</w:t>
      </w:r>
      <w:r>
        <w:t>;</w:t>
      </w:r>
      <w:proofErr w:type="gramEnd"/>
    </w:p>
    <w:p w14:paraId="788945B4" w14:textId="1421AB52" w:rsidR="00312DD0" w:rsidRDefault="00312DD0" w:rsidP="006C4E8A">
      <w:pPr>
        <w:pStyle w:val="NoSpacing"/>
        <w:numPr>
          <w:ilvl w:val="0"/>
          <w:numId w:val="1"/>
        </w:numPr>
      </w:pPr>
      <w:r w:rsidRPr="00934EB6">
        <w:t xml:space="preserve">Currently serving on statewide committee recommending legislation and providing professional education on Partnerships and Limited Liability </w:t>
      </w:r>
      <w:proofErr w:type="gramStart"/>
      <w:r w:rsidRPr="00934EB6">
        <w:t>Companies</w:t>
      </w:r>
      <w:r w:rsidR="0041576E">
        <w:t>;</w:t>
      </w:r>
      <w:proofErr w:type="gramEnd"/>
    </w:p>
    <w:p w14:paraId="6AB62FD2" w14:textId="15BE7499" w:rsidR="0041576E" w:rsidRDefault="0041576E" w:rsidP="006C4E8A">
      <w:pPr>
        <w:pStyle w:val="NoSpacing"/>
        <w:numPr>
          <w:ilvl w:val="0"/>
          <w:numId w:val="1"/>
        </w:numPr>
      </w:pPr>
      <w:r>
        <w:t>Member, Urban Land Institute</w:t>
      </w:r>
      <w:r w:rsidR="00AC1657">
        <w:t xml:space="preserve"> (worldwide association with San Diego chapter, focusing on issues of urban real estate development)</w:t>
      </w:r>
      <w:r>
        <w:t xml:space="preserve">, Lambda Alpha Institute (worldwide </w:t>
      </w:r>
      <w:r w:rsidR="00AC1657">
        <w:t>association with San Diego chapter, invitation-only association</w:t>
      </w:r>
      <w:r>
        <w:t xml:space="preserve"> of real estate economists)</w:t>
      </w:r>
    </w:p>
    <w:p w14:paraId="72B14467" w14:textId="569B0528" w:rsidR="0041576E" w:rsidRPr="00934EB6" w:rsidRDefault="0041576E" w:rsidP="006C4E8A">
      <w:pPr>
        <w:pStyle w:val="NoSpacing"/>
        <w:numPr>
          <w:ilvl w:val="0"/>
          <w:numId w:val="1"/>
        </w:numPr>
      </w:pPr>
      <w:r>
        <w:t xml:space="preserve">Prior practice was at Seltzer Caplan McMahon &amp; </w:t>
      </w:r>
      <w:proofErr w:type="spellStart"/>
      <w:r>
        <w:t>Vitek</w:t>
      </w:r>
      <w:proofErr w:type="spellEnd"/>
      <w:r>
        <w:t>, 1983-1994 (Partner, 1991-94).</w:t>
      </w:r>
    </w:p>
    <w:p w14:paraId="03C759F3" w14:textId="11D26951" w:rsidR="006E48C8" w:rsidRPr="006E48C8" w:rsidRDefault="006E48C8" w:rsidP="006C4E8A">
      <w:pPr>
        <w:pStyle w:val="NoSpacing"/>
      </w:pPr>
    </w:p>
    <w:p w14:paraId="37203A5B" w14:textId="26C85252" w:rsidR="00A36A8E" w:rsidRDefault="006E48C8" w:rsidP="006C4E8A">
      <w:pPr>
        <w:pStyle w:val="NoSpacing"/>
      </w:pPr>
      <w:r w:rsidRPr="006E48C8">
        <w:rPr>
          <w:b/>
          <w:bCs/>
        </w:rPr>
        <w:t>Museum Spotlight Europe:</w:t>
      </w:r>
      <w:r w:rsidRPr="006E48C8">
        <w:t xml:space="preserve">  2019-present:  Creator </w:t>
      </w:r>
      <w:r w:rsidR="00A36A8E">
        <w:t xml:space="preserve">and editor </w:t>
      </w:r>
      <w:r w:rsidRPr="006E48C8">
        <w:t>of website,</w:t>
      </w:r>
      <w:r>
        <w:t xml:space="preserve"> </w:t>
      </w:r>
      <w:hyperlink r:id="rId6" w:history="1">
        <w:r w:rsidRPr="003860C8">
          <w:rPr>
            <w:rStyle w:val="Hyperlink"/>
            <w:i/>
            <w:iCs/>
            <w:szCs w:val="24"/>
          </w:rPr>
          <w:t>www.MuseumSpotlightEurope.com</w:t>
        </w:r>
      </w:hyperlink>
      <w:r w:rsidRPr="006E48C8">
        <w:t>, publishing original content on</w:t>
      </w:r>
      <w:r>
        <w:t xml:space="preserve"> all categories of</w:t>
      </w:r>
      <w:r w:rsidRPr="006E48C8">
        <w:t xml:space="preserve"> Europe’s museums, previews and reviews of exhibits in Europe’s museums, profiles of Europe’s museums and their founders</w:t>
      </w:r>
      <w:r>
        <w:t>, and profiles of artists exhibited throughout Europe.  Writers are sourced primarily from Europe</w:t>
      </w:r>
      <w:r w:rsidR="00A36A8E">
        <w:t>.  Concerning the website:</w:t>
      </w:r>
    </w:p>
    <w:p w14:paraId="39A812BE" w14:textId="4D7BE25E" w:rsidR="00A36A8E" w:rsidRDefault="00A36A8E" w:rsidP="006C4E8A">
      <w:pPr>
        <w:pStyle w:val="NoSpacing"/>
        <w:numPr>
          <w:ilvl w:val="0"/>
          <w:numId w:val="2"/>
        </w:numPr>
      </w:pPr>
      <w:r>
        <w:t xml:space="preserve">In Spring 2022, traveled for eleven and a half weeks throughout Europe, visiting 28 cities and </w:t>
      </w:r>
      <w:r w:rsidR="00FE6428">
        <w:t>66</w:t>
      </w:r>
      <w:r>
        <w:t xml:space="preserve"> </w:t>
      </w:r>
      <w:proofErr w:type="gramStart"/>
      <w:r>
        <w:t>museums;</w:t>
      </w:r>
      <w:proofErr w:type="gramEnd"/>
    </w:p>
    <w:p w14:paraId="40E6E086" w14:textId="47430E0D" w:rsidR="003371A3" w:rsidRDefault="003371A3" w:rsidP="006C4E8A">
      <w:pPr>
        <w:pStyle w:val="NoSpacing"/>
        <w:numPr>
          <w:ilvl w:val="0"/>
          <w:numId w:val="2"/>
        </w:numPr>
      </w:pPr>
      <w:r>
        <w:t>During trip, i</w:t>
      </w:r>
      <w:r w:rsidR="00A36A8E">
        <w:t>nterviewed</w:t>
      </w:r>
      <w:r>
        <w:t xml:space="preserve"> </w:t>
      </w:r>
      <w:r w:rsidR="00A36A8E">
        <w:t xml:space="preserve">curators from Museum Thyssen-Bornemisza (Madrid, Spain) and </w:t>
      </w:r>
      <w:proofErr w:type="spellStart"/>
      <w:r w:rsidR="00A36A8E">
        <w:t>Kunst</w:t>
      </w:r>
      <w:r w:rsidR="00F918BF">
        <w:t>m</w:t>
      </w:r>
      <w:r w:rsidR="00A36A8E">
        <w:t>useum</w:t>
      </w:r>
      <w:proofErr w:type="spellEnd"/>
      <w:r w:rsidR="00A36A8E">
        <w:t xml:space="preserve"> (Basel, Switzerland)</w:t>
      </w:r>
      <w:r w:rsidR="00B30F80">
        <w:t xml:space="preserve"> with</w:t>
      </w:r>
      <w:r>
        <w:t xml:space="preserve"> videos posted to website, and posted Instagram posts, reels, and stories throughout </w:t>
      </w:r>
      <w:proofErr w:type="gramStart"/>
      <w:r>
        <w:t>trip;</w:t>
      </w:r>
      <w:proofErr w:type="gramEnd"/>
    </w:p>
    <w:p w14:paraId="435A67C6" w14:textId="6B7A25EF" w:rsidR="003371A3" w:rsidRDefault="003371A3" w:rsidP="006C4E8A">
      <w:pPr>
        <w:pStyle w:val="NoSpacing"/>
        <w:numPr>
          <w:ilvl w:val="0"/>
          <w:numId w:val="2"/>
        </w:numPr>
      </w:pPr>
      <w:r>
        <w:t xml:space="preserve">In addition to </w:t>
      </w:r>
      <w:proofErr w:type="gramStart"/>
      <w:r>
        <w:t>trip</w:t>
      </w:r>
      <w:proofErr w:type="gramEnd"/>
      <w:r>
        <w:t xml:space="preserve">, website continues to expand real-time coverage in Europe by </w:t>
      </w:r>
      <w:r w:rsidR="002313EF">
        <w:t>increasing</w:t>
      </w:r>
      <w:r>
        <w:t xml:space="preserve"> writing staff and publishing calendars and preview articles of significant upcoming exhibits.</w:t>
      </w:r>
    </w:p>
    <w:p w14:paraId="099CD9D6" w14:textId="77777777" w:rsidR="00934EB6" w:rsidRDefault="00934EB6" w:rsidP="006C4E8A">
      <w:pPr>
        <w:pStyle w:val="NoSpacing"/>
      </w:pPr>
    </w:p>
    <w:p w14:paraId="67A4ADD5" w14:textId="66A2752E" w:rsidR="00934EB6" w:rsidRPr="006C4E8A" w:rsidRDefault="000178E6" w:rsidP="006C4E8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br/>
      </w:r>
      <w:r w:rsidR="00934EB6" w:rsidRPr="006C4E8A">
        <w:rPr>
          <w:b/>
          <w:bCs/>
          <w:sz w:val="32"/>
          <w:szCs w:val="32"/>
        </w:rPr>
        <w:t>Education:</w:t>
      </w:r>
    </w:p>
    <w:p w14:paraId="33ADB0A7" w14:textId="77777777" w:rsidR="00934EB6" w:rsidRDefault="00934EB6" w:rsidP="006C4E8A">
      <w:pPr>
        <w:pStyle w:val="NoSpacing"/>
      </w:pPr>
    </w:p>
    <w:p w14:paraId="04823DED" w14:textId="5A8EE1C8" w:rsidR="00934EB6" w:rsidRPr="00D67594" w:rsidRDefault="00934EB6" w:rsidP="006C4E8A">
      <w:pPr>
        <w:pStyle w:val="NoSpacing"/>
        <w:numPr>
          <w:ilvl w:val="0"/>
          <w:numId w:val="2"/>
        </w:numPr>
      </w:pPr>
      <w:r w:rsidRPr="006C4E8A">
        <w:rPr>
          <w:b/>
          <w:bCs/>
        </w:rPr>
        <w:t>Georgetown University Law Center:</w:t>
      </w:r>
      <w:r w:rsidRPr="00D67594">
        <w:t xml:space="preserve"> Juris Doctor, </w:t>
      </w:r>
      <w:proofErr w:type="gramStart"/>
      <w:r w:rsidRPr="00D67594">
        <w:t>1983</w:t>
      </w:r>
      <w:r w:rsidR="00D67594" w:rsidRPr="00D67594">
        <w:t>;</w:t>
      </w:r>
      <w:proofErr w:type="gramEnd"/>
    </w:p>
    <w:p w14:paraId="5B43F873" w14:textId="613D1327" w:rsidR="00EB4697" w:rsidRDefault="00934EB6" w:rsidP="006C4E8A">
      <w:pPr>
        <w:pStyle w:val="NoSpacing"/>
        <w:numPr>
          <w:ilvl w:val="0"/>
          <w:numId w:val="2"/>
        </w:numPr>
      </w:pPr>
      <w:r w:rsidRPr="006C4E8A">
        <w:rPr>
          <w:b/>
          <w:bCs/>
        </w:rPr>
        <w:t>University of California, Berkeley</w:t>
      </w:r>
      <w:r w:rsidR="00D67594" w:rsidRPr="006C4E8A">
        <w:rPr>
          <w:b/>
          <w:bCs/>
        </w:rPr>
        <w:t>:</w:t>
      </w:r>
      <w:r w:rsidRPr="006C4E8A">
        <w:rPr>
          <w:b/>
          <w:bCs/>
        </w:rPr>
        <w:t xml:space="preserve"> </w:t>
      </w:r>
      <w:r w:rsidRPr="00D67594">
        <w:t>Bachelor of Arts</w:t>
      </w:r>
      <w:r w:rsidR="00D67594">
        <w:t>,</w:t>
      </w:r>
      <w:r w:rsidRPr="00D67594">
        <w:t xml:space="preserve"> </w:t>
      </w:r>
      <w:r>
        <w:t xml:space="preserve">double major in Economics and Political Science, 1980; awarded young alumnus of the year, 1990; </w:t>
      </w:r>
      <w:r w:rsidR="003E649E">
        <w:t>Member</w:t>
      </w:r>
      <w:r>
        <w:t xml:space="preserve">, Faculty Club; </w:t>
      </w:r>
      <w:r w:rsidR="003E649E">
        <w:t>Member</w:t>
      </w:r>
      <w:r>
        <w:t>, Order of the Golden Bear.</w:t>
      </w:r>
    </w:p>
    <w:p w14:paraId="518394C9" w14:textId="77777777" w:rsidR="000178E6" w:rsidRDefault="000178E6" w:rsidP="006C4E8A">
      <w:pPr>
        <w:spacing w:after="160" w:line="259" w:lineRule="auto"/>
        <w:rPr>
          <w:b/>
          <w:bCs/>
          <w:i/>
          <w:iCs/>
          <w:sz w:val="28"/>
          <w:szCs w:val="28"/>
        </w:rPr>
      </w:pPr>
    </w:p>
    <w:p w14:paraId="43C2A5F9" w14:textId="353F1E8B" w:rsidR="00BA26AE" w:rsidRPr="006C4E8A" w:rsidRDefault="00FF13D6" w:rsidP="006C4E8A">
      <w:pPr>
        <w:spacing w:after="160" w:line="259" w:lineRule="auto"/>
        <w:rPr>
          <w:rFonts w:eastAsiaTheme="minorHAnsi" w:cstheme="minorBidi"/>
          <w:b/>
          <w:bCs/>
          <w:i/>
          <w:iCs/>
          <w:sz w:val="28"/>
          <w:szCs w:val="28"/>
        </w:rPr>
      </w:pPr>
      <w:r w:rsidRPr="006C4E8A">
        <w:rPr>
          <w:b/>
          <w:bCs/>
          <w:sz w:val="32"/>
          <w:szCs w:val="32"/>
        </w:rPr>
        <w:t>Community/</w:t>
      </w:r>
      <w:r w:rsidR="00BA26AE" w:rsidRPr="006C4E8A">
        <w:rPr>
          <w:b/>
          <w:bCs/>
          <w:sz w:val="32"/>
          <w:szCs w:val="32"/>
        </w:rPr>
        <w:t xml:space="preserve">Arts &amp; Culture:  </w:t>
      </w:r>
    </w:p>
    <w:p w14:paraId="5EA9FAA6" w14:textId="2A12926A" w:rsidR="006C4E8A" w:rsidRPr="006C4E8A" w:rsidRDefault="006C4E8A" w:rsidP="006C4E8A">
      <w:pPr>
        <w:pStyle w:val="NoSpacing"/>
        <w:numPr>
          <w:ilvl w:val="0"/>
          <w:numId w:val="3"/>
        </w:numPr>
        <w:rPr>
          <w:szCs w:val="24"/>
        </w:rPr>
      </w:pPr>
      <w:r w:rsidRPr="006C4E8A">
        <w:rPr>
          <w:b/>
          <w:bCs/>
          <w:szCs w:val="24"/>
        </w:rPr>
        <w:t>San Diego Museum of Art:</w:t>
      </w:r>
      <w:r w:rsidRPr="006C4E8A">
        <w:rPr>
          <w:szCs w:val="24"/>
        </w:rPr>
        <w:t xml:space="preserve"> </w:t>
      </w:r>
      <w:r w:rsidRPr="00D67594">
        <w:rPr>
          <w:i/>
          <w:iCs/>
          <w:szCs w:val="24"/>
        </w:rPr>
        <w:t xml:space="preserve"> </w:t>
      </w:r>
      <w:r w:rsidRPr="006C4E8A">
        <w:rPr>
          <w:szCs w:val="24"/>
        </w:rPr>
        <w:t xml:space="preserve">Member, Board of Trustees, </w:t>
      </w:r>
      <w:proofErr w:type="gramStart"/>
      <w:r w:rsidRPr="006C4E8A">
        <w:rPr>
          <w:szCs w:val="24"/>
        </w:rPr>
        <w:t>July,</w:t>
      </w:r>
      <w:proofErr w:type="gramEnd"/>
      <w:r w:rsidRPr="006C4E8A">
        <w:rPr>
          <w:szCs w:val="24"/>
        </w:rPr>
        <w:t xml:space="preserve"> 2023 to present; </w:t>
      </w:r>
      <w:r w:rsidRPr="006C4E8A">
        <w:rPr>
          <w:szCs w:val="24"/>
        </w:rPr>
        <w:t>Member (Patron)</w:t>
      </w:r>
      <w:r w:rsidRPr="006C4E8A">
        <w:rPr>
          <w:szCs w:val="24"/>
        </w:rPr>
        <w:t>;</w:t>
      </w:r>
    </w:p>
    <w:p w14:paraId="7D28DBD8" w14:textId="126C4544" w:rsidR="00FA4169" w:rsidRPr="00FA4169" w:rsidRDefault="00FA4169" w:rsidP="006C4E8A">
      <w:pPr>
        <w:pStyle w:val="NoSpacing"/>
        <w:numPr>
          <w:ilvl w:val="0"/>
          <w:numId w:val="3"/>
        </w:numPr>
      </w:pPr>
      <w:r w:rsidRPr="00B30F80">
        <w:rPr>
          <w:b/>
          <w:bCs/>
        </w:rPr>
        <w:t>Museum of Contemporary Art, San Diego:</w:t>
      </w:r>
      <w:r w:rsidRPr="00B30F80">
        <w:t xml:space="preserve">  </w:t>
      </w:r>
      <w:r>
        <w:t>Member</w:t>
      </w:r>
      <w:r w:rsidRPr="00B30F80">
        <w:t xml:space="preserve"> (Patron); legal representation on downtown San Diego locations in 1992-4; legal representation on construction financing for 2020-22 La Jolla expansion </w:t>
      </w:r>
      <w:proofErr w:type="gramStart"/>
      <w:r w:rsidRPr="00B30F80">
        <w:t>project;</w:t>
      </w:r>
      <w:proofErr w:type="gramEnd"/>
    </w:p>
    <w:p w14:paraId="745D2D56" w14:textId="739D85F4" w:rsidR="00B30F80" w:rsidRDefault="00EB4697" w:rsidP="006C4E8A">
      <w:pPr>
        <w:pStyle w:val="NoSpacing"/>
        <w:numPr>
          <w:ilvl w:val="0"/>
          <w:numId w:val="3"/>
        </w:numPr>
      </w:pPr>
      <w:r w:rsidRPr="00B30F80">
        <w:rPr>
          <w:b/>
          <w:bCs/>
        </w:rPr>
        <w:t>San Diego Repertory Theater:</w:t>
      </w:r>
      <w:r w:rsidRPr="00B30F80">
        <w:t xml:space="preserve">  1998-2003 (dates are approximate):  Board </w:t>
      </w:r>
      <w:r w:rsidR="003E649E">
        <w:t>Member</w:t>
      </w:r>
      <w:r w:rsidRPr="00B30F80">
        <w:t xml:space="preserve"> and </w:t>
      </w:r>
      <w:proofErr w:type="gramStart"/>
      <w:r w:rsidRPr="00B30F80">
        <w:t>President;</w:t>
      </w:r>
      <w:proofErr w:type="gramEnd"/>
    </w:p>
    <w:p w14:paraId="6229601D" w14:textId="77777777" w:rsidR="00934EB6" w:rsidRDefault="00934EB6" w:rsidP="006C4E8A">
      <w:pPr>
        <w:pStyle w:val="NoSpacing"/>
      </w:pPr>
    </w:p>
    <w:p w14:paraId="0A6D4D6B" w14:textId="1D3A5707" w:rsidR="00BA26AE" w:rsidRPr="006C4E8A" w:rsidRDefault="00FF13D6" w:rsidP="006C4E8A">
      <w:pPr>
        <w:pStyle w:val="NoSpacing"/>
        <w:rPr>
          <w:b/>
          <w:bCs/>
          <w:sz w:val="32"/>
          <w:szCs w:val="32"/>
        </w:rPr>
      </w:pPr>
      <w:r w:rsidRPr="006C4E8A">
        <w:rPr>
          <w:b/>
          <w:bCs/>
          <w:sz w:val="32"/>
          <w:szCs w:val="32"/>
        </w:rPr>
        <w:t>Community/</w:t>
      </w:r>
      <w:r w:rsidR="00BA26AE" w:rsidRPr="006C4E8A">
        <w:rPr>
          <w:b/>
          <w:bCs/>
          <w:sz w:val="32"/>
          <w:szCs w:val="32"/>
        </w:rPr>
        <w:t>Civic:</w:t>
      </w:r>
    </w:p>
    <w:p w14:paraId="6329A83D" w14:textId="77777777" w:rsidR="00934EB6" w:rsidRPr="00FF13D6" w:rsidRDefault="00934EB6" w:rsidP="006C4E8A">
      <w:pPr>
        <w:pStyle w:val="NoSpacing"/>
      </w:pPr>
    </w:p>
    <w:p w14:paraId="103F9CB7" w14:textId="47A459E3" w:rsidR="007019CD" w:rsidRPr="007019CD" w:rsidRDefault="007019CD" w:rsidP="006C4E8A">
      <w:pPr>
        <w:pStyle w:val="NoSpacing"/>
        <w:numPr>
          <w:ilvl w:val="0"/>
          <w:numId w:val="4"/>
        </w:numPr>
      </w:pPr>
      <w:r w:rsidRPr="007019CD">
        <w:rPr>
          <w:b/>
          <w:bCs/>
        </w:rPr>
        <w:t>San Diego Regional Chamber of Commerce:</w:t>
      </w:r>
      <w:r>
        <w:t xml:space="preserve">  </w:t>
      </w:r>
      <w:r w:rsidR="003E649E">
        <w:t>Member</w:t>
      </w:r>
      <w:r>
        <w:t xml:space="preserve">, 2007-present; </w:t>
      </w:r>
      <w:r w:rsidR="003E649E">
        <w:t>Member, Economic Strategy Working Group, 2022-present; Member</w:t>
      </w:r>
      <w:r>
        <w:t>, Washington DC Delegation, 2008, 2011, 2015-2019</w:t>
      </w:r>
      <w:r w:rsidR="0000146E">
        <w:t>, 2023</w:t>
      </w:r>
      <w:r>
        <w:t xml:space="preserve">; Chair, Energy and Water Committee, 2018; </w:t>
      </w:r>
      <w:r w:rsidR="003E649E">
        <w:t>Member</w:t>
      </w:r>
      <w:r>
        <w:t xml:space="preserve">, Executive Committee, </w:t>
      </w:r>
      <w:proofErr w:type="gramStart"/>
      <w:r>
        <w:t>2017;</w:t>
      </w:r>
      <w:proofErr w:type="gramEnd"/>
    </w:p>
    <w:p w14:paraId="207C4554" w14:textId="3C301D14" w:rsidR="00BA26AE" w:rsidRDefault="00BA26AE" w:rsidP="006C4E8A">
      <w:pPr>
        <w:pStyle w:val="NoSpacing"/>
        <w:numPr>
          <w:ilvl w:val="0"/>
          <w:numId w:val="4"/>
        </w:numPr>
      </w:pPr>
      <w:r>
        <w:rPr>
          <w:b/>
          <w:bCs/>
        </w:rPr>
        <w:t xml:space="preserve">Rotary Club 33/San Diego:  </w:t>
      </w:r>
      <w:r w:rsidRPr="00BA26AE">
        <w:t xml:space="preserve">2017-present:  </w:t>
      </w:r>
      <w:r w:rsidR="003E649E">
        <w:t>Member</w:t>
      </w:r>
      <w:r w:rsidR="00B30F80">
        <w:t xml:space="preserve">, co-chair of new </w:t>
      </w:r>
      <w:r w:rsidR="003E649E">
        <w:t>Member</w:t>
      </w:r>
      <w:r w:rsidR="00B30F80">
        <w:t xml:space="preserve"> </w:t>
      </w:r>
      <w:proofErr w:type="gramStart"/>
      <w:r w:rsidR="00B30F80">
        <w:t>committee</w:t>
      </w:r>
      <w:r w:rsidRPr="00BA26AE">
        <w:t>;</w:t>
      </w:r>
      <w:proofErr w:type="gramEnd"/>
    </w:p>
    <w:p w14:paraId="6821190D" w14:textId="243D9B17" w:rsidR="006C4E8A" w:rsidRDefault="006C4E8A" w:rsidP="006C4E8A">
      <w:pPr>
        <w:pStyle w:val="NoSpacing"/>
        <w:numPr>
          <w:ilvl w:val="0"/>
          <w:numId w:val="4"/>
        </w:numPr>
      </w:pPr>
      <w:r>
        <w:rPr>
          <w:b/>
          <w:bCs/>
        </w:rPr>
        <w:t>University of California, Berkeley:</w:t>
      </w:r>
      <w:r>
        <w:t xml:space="preserve">  Member, Faculty </w:t>
      </w:r>
      <w:proofErr w:type="gramStart"/>
      <w:r>
        <w:t>Club;</w:t>
      </w:r>
      <w:proofErr w:type="gramEnd"/>
    </w:p>
    <w:p w14:paraId="6F12EA79" w14:textId="7F0D55D6" w:rsidR="006C4E8A" w:rsidRDefault="006C4E8A" w:rsidP="006C4E8A">
      <w:pPr>
        <w:pStyle w:val="NoSpacing"/>
        <w:numPr>
          <w:ilvl w:val="0"/>
          <w:numId w:val="4"/>
        </w:numPr>
      </w:pPr>
      <w:r>
        <w:rPr>
          <w:b/>
          <w:bCs/>
        </w:rPr>
        <w:t>Kappa Sigma Fraternity:</w:t>
      </w:r>
      <w:r>
        <w:t xml:space="preserve">  President, Beta-Xi Housing Corporation (University of California, Berkeley</w:t>
      </w:r>
      <w:proofErr w:type="gramStart"/>
      <w:r>
        <w:t>);</w:t>
      </w:r>
      <w:proofErr w:type="gramEnd"/>
    </w:p>
    <w:p w14:paraId="750D3B47" w14:textId="053EE21D" w:rsidR="00BA26AE" w:rsidRDefault="00BA26AE" w:rsidP="006C4E8A">
      <w:pPr>
        <w:pStyle w:val="NoSpacing"/>
        <w:numPr>
          <w:ilvl w:val="0"/>
          <w:numId w:val="4"/>
        </w:numPr>
      </w:pPr>
      <w:r w:rsidRPr="00FF13D6">
        <w:rPr>
          <w:b/>
          <w:bCs/>
        </w:rPr>
        <w:t>Point Loma Community Presbyterian Church:</w:t>
      </w:r>
      <w:r>
        <w:t xml:space="preserve">  </w:t>
      </w:r>
      <w:r w:rsidR="0000146E">
        <w:t xml:space="preserve">Session, </w:t>
      </w:r>
      <w:r>
        <w:t>2022</w:t>
      </w:r>
      <w:r w:rsidR="006C4E8A">
        <w:t xml:space="preserve"> to present</w:t>
      </w:r>
      <w:r w:rsidR="00FF13D6">
        <w:t xml:space="preserve">; </w:t>
      </w:r>
      <w:r w:rsidR="0000146E">
        <w:t xml:space="preserve">Member, </w:t>
      </w:r>
      <w:r w:rsidR="00FF13D6">
        <w:t xml:space="preserve">1995- </w:t>
      </w:r>
      <w:proofErr w:type="gramStart"/>
      <w:r w:rsidR="00FF13D6">
        <w:t>present;</w:t>
      </w:r>
      <w:proofErr w:type="gramEnd"/>
    </w:p>
    <w:p w14:paraId="3AD280DD" w14:textId="4DD4DD51" w:rsidR="00FF13D6" w:rsidRDefault="00FF13D6" w:rsidP="006C4E8A">
      <w:pPr>
        <w:pStyle w:val="NoSpacing"/>
        <w:numPr>
          <w:ilvl w:val="0"/>
          <w:numId w:val="4"/>
        </w:numPr>
      </w:pPr>
      <w:r w:rsidRPr="002B7B94">
        <w:rPr>
          <w:b/>
          <w:bCs/>
        </w:rPr>
        <w:t>Point Loma YMCA:</w:t>
      </w:r>
      <w:r w:rsidRPr="00FF13D6">
        <w:t xml:space="preserve">  Chair, Major</w:t>
      </w:r>
      <w:r>
        <w:t xml:space="preserve"> Gifts Committee for expansion project, approximately </w:t>
      </w:r>
      <w:proofErr w:type="gramStart"/>
      <w:r>
        <w:t>2000-03;</w:t>
      </w:r>
      <w:proofErr w:type="gramEnd"/>
    </w:p>
    <w:p w14:paraId="7A3B424A" w14:textId="6480A361" w:rsidR="00FF13D6" w:rsidRDefault="00FF13D6" w:rsidP="006C4E8A">
      <w:pPr>
        <w:pStyle w:val="NoSpacing"/>
        <w:numPr>
          <w:ilvl w:val="0"/>
          <w:numId w:val="4"/>
        </w:numPr>
      </w:pPr>
      <w:r w:rsidRPr="002B7B94">
        <w:rPr>
          <w:b/>
          <w:bCs/>
        </w:rPr>
        <w:t>Point Loma High School:</w:t>
      </w:r>
      <w:r>
        <w:t xml:space="preserve">  </w:t>
      </w:r>
      <w:r w:rsidR="003E649E">
        <w:t>Member</w:t>
      </w:r>
      <w:r>
        <w:t xml:space="preserve">, Board of Trustees, </w:t>
      </w:r>
      <w:proofErr w:type="gramStart"/>
      <w:r>
        <w:t>2003-05;</w:t>
      </w:r>
      <w:proofErr w:type="gramEnd"/>
    </w:p>
    <w:p w14:paraId="58384CD3" w14:textId="05E8C1F7" w:rsidR="00FF13D6" w:rsidRDefault="00FF13D6" w:rsidP="006C4E8A">
      <w:pPr>
        <w:pStyle w:val="NoSpacing"/>
        <w:numPr>
          <w:ilvl w:val="0"/>
          <w:numId w:val="4"/>
        </w:numPr>
      </w:pPr>
      <w:r w:rsidRPr="002B7B94">
        <w:rPr>
          <w:b/>
          <w:bCs/>
        </w:rPr>
        <w:t>St. Augustine High School:</w:t>
      </w:r>
      <w:r>
        <w:t xml:space="preserve">  </w:t>
      </w:r>
      <w:r w:rsidR="003E649E">
        <w:t>Member</w:t>
      </w:r>
      <w:r>
        <w:t>, Austin Guild 2001-02</w:t>
      </w:r>
      <w:r w:rsidR="002B7B94">
        <w:t>.</w:t>
      </w:r>
    </w:p>
    <w:p w14:paraId="0CFD9888" w14:textId="77D146F6" w:rsidR="00B30F80" w:rsidRDefault="00B30F80" w:rsidP="006C4E8A">
      <w:pPr>
        <w:pStyle w:val="NoSpacing"/>
      </w:pPr>
    </w:p>
    <w:p w14:paraId="329C35FE" w14:textId="038551F3" w:rsidR="00B30F80" w:rsidRPr="006C4E8A" w:rsidRDefault="00B30F80" w:rsidP="006C4E8A">
      <w:pPr>
        <w:pStyle w:val="NoSpacing"/>
        <w:rPr>
          <w:b/>
          <w:bCs/>
          <w:sz w:val="32"/>
          <w:szCs w:val="32"/>
        </w:rPr>
      </w:pPr>
      <w:r w:rsidRPr="006C4E8A">
        <w:rPr>
          <w:b/>
          <w:bCs/>
          <w:sz w:val="32"/>
          <w:szCs w:val="32"/>
        </w:rPr>
        <w:t>Personal:</w:t>
      </w:r>
    </w:p>
    <w:p w14:paraId="1B783F4F" w14:textId="10D15C60" w:rsidR="00FF13D6" w:rsidRDefault="00FF13D6" w:rsidP="006C4E8A">
      <w:pPr>
        <w:pStyle w:val="NoSpacing"/>
      </w:pPr>
    </w:p>
    <w:p w14:paraId="4AD18AD1" w14:textId="665E6C5B" w:rsidR="00B30F80" w:rsidRPr="00FF13D6" w:rsidRDefault="00B30F80" w:rsidP="006C4E8A">
      <w:pPr>
        <w:pStyle w:val="NoSpacing"/>
      </w:pPr>
      <w:r>
        <w:t>Married to wife Susan Skala, AIA; three adult children</w:t>
      </w:r>
      <w:r w:rsidR="007019CD">
        <w:t>, two of whom live in San Diego</w:t>
      </w:r>
      <w:r>
        <w:t>; reside</w:t>
      </w:r>
      <w:r w:rsidR="007019CD">
        <w:t>nt of</w:t>
      </w:r>
      <w:r>
        <w:t xml:space="preserve"> San Diego since 1983, and in Point Loma since 1990</w:t>
      </w:r>
      <w:r w:rsidR="007019CD">
        <w:t>.</w:t>
      </w:r>
    </w:p>
    <w:sectPr w:rsidR="00B30F80" w:rsidRPr="00FF13D6" w:rsidSect="002313EF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65B"/>
    <w:multiLevelType w:val="hybridMultilevel"/>
    <w:tmpl w:val="EC78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5926"/>
    <w:multiLevelType w:val="hybridMultilevel"/>
    <w:tmpl w:val="A66C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21E16"/>
    <w:multiLevelType w:val="hybridMultilevel"/>
    <w:tmpl w:val="F2FE8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24B21"/>
    <w:multiLevelType w:val="hybridMultilevel"/>
    <w:tmpl w:val="0744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187153">
    <w:abstractNumId w:val="0"/>
  </w:num>
  <w:num w:numId="2" w16cid:durableId="1872837810">
    <w:abstractNumId w:val="1"/>
  </w:num>
  <w:num w:numId="3" w16cid:durableId="966350759">
    <w:abstractNumId w:val="3"/>
  </w:num>
  <w:num w:numId="4" w16cid:durableId="701170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85"/>
    <w:rsid w:val="0000146E"/>
    <w:rsid w:val="000178E6"/>
    <w:rsid w:val="000342FB"/>
    <w:rsid w:val="00046097"/>
    <w:rsid w:val="002313EF"/>
    <w:rsid w:val="002B7B94"/>
    <w:rsid w:val="00312DD0"/>
    <w:rsid w:val="003371A3"/>
    <w:rsid w:val="003E649E"/>
    <w:rsid w:val="0041576E"/>
    <w:rsid w:val="006C4E8A"/>
    <w:rsid w:val="006E48C8"/>
    <w:rsid w:val="007019CD"/>
    <w:rsid w:val="00934EB6"/>
    <w:rsid w:val="00945A5A"/>
    <w:rsid w:val="00A36A8E"/>
    <w:rsid w:val="00AC1657"/>
    <w:rsid w:val="00B30F80"/>
    <w:rsid w:val="00BA26AE"/>
    <w:rsid w:val="00D67594"/>
    <w:rsid w:val="00DD722B"/>
    <w:rsid w:val="00E57F8A"/>
    <w:rsid w:val="00EB4697"/>
    <w:rsid w:val="00F10487"/>
    <w:rsid w:val="00F74785"/>
    <w:rsid w:val="00F918BF"/>
    <w:rsid w:val="00FA4169"/>
    <w:rsid w:val="00FE6428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9C7D"/>
  <w15:chartTrackingRefBased/>
  <w15:docId w15:val="{6CCC2F1B-2337-4D7C-9AFE-8C079EBE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6C4E8A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rsid w:val="00F747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8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4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eumSpotlightEurope.com" TargetMode="External"/><Relationship Id="rId5" Type="http://schemas.openxmlformats.org/officeDocument/2006/relationships/hyperlink" Target="mailto:whitney@skala-ap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M. Skala</dc:creator>
  <cp:keywords/>
  <dc:description/>
  <cp:lastModifiedBy>Whitney M. Skala</cp:lastModifiedBy>
  <cp:revision>2</cp:revision>
  <cp:lastPrinted>2022-09-25T19:53:00Z</cp:lastPrinted>
  <dcterms:created xsi:type="dcterms:W3CDTF">2023-08-21T18:51:00Z</dcterms:created>
  <dcterms:modified xsi:type="dcterms:W3CDTF">2023-08-21T18:51:00Z</dcterms:modified>
</cp:coreProperties>
</file>